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8F7" w:rsidRPr="00C97082" w:rsidRDefault="003C5D3E" w:rsidP="00FE5B15">
      <w:pPr>
        <w:pStyle w:val="Heading1"/>
        <w:rPr>
          <w:color w:val="0070C0"/>
          <w:lang w:val="lt-LT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75D06A4">
            <wp:simplePos x="0" y="0"/>
            <wp:positionH relativeFrom="column">
              <wp:posOffset>4981575</wp:posOffset>
            </wp:positionH>
            <wp:positionV relativeFrom="paragraph">
              <wp:posOffset>-770255</wp:posOffset>
            </wp:positionV>
            <wp:extent cx="1781175" cy="752475"/>
            <wp:effectExtent l="0" t="0" r="9525" b="9525"/>
            <wp:wrapNone/>
            <wp:docPr id="1" name="Paveikslėlis 1" descr="Paveikslėlis, kuriame yra žinutė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žinutė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CF3D55" w:rsidRPr="00C97082">
        <w:rPr>
          <w:color w:val="0070C0"/>
          <w:lang w:val="lt-LT"/>
        </w:rPr>
        <w:t>Kurso</w:t>
      </w:r>
      <w:r w:rsidR="002C5559" w:rsidRPr="00C97082">
        <w:rPr>
          <w:color w:val="0070C0"/>
          <w:lang w:val="lt-LT"/>
        </w:rPr>
        <w:t xml:space="preserve"> aprašymas</w:t>
      </w:r>
    </w:p>
    <w:p w:rsidR="00FB78A5" w:rsidRPr="00C97082" w:rsidRDefault="002C5559" w:rsidP="00FB78A5">
      <w:pPr>
        <w:ind w:firstLine="0"/>
        <w:jc w:val="center"/>
        <w:rPr>
          <w:rFonts w:eastAsia="Times New Roman" w:cs="Times New Roman"/>
          <w:b/>
          <w:color w:val="000000"/>
          <w:sz w:val="32"/>
          <w:szCs w:val="24"/>
          <w:lang w:val="lt-LT" w:eastAsia="lv-LV"/>
        </w:rPr>
      </w:pPr>
      <w:r w:rsidRPr="00C97082">
        <w:rPr>
          <w:rFonts w:eastAsia="Times New Roman" w:cs="Times New Roman"/>
          <w:b/>
          <w:sz w:val="32"/>
          <w:szCs w:val="24"/>
          <w:lang w:val="lt-LT" w:eastAsia="lv-LV"/>
        </w:rPr>
        <w:t>Sidabrinė ekonomika ir iššūkiai pagyvenusiems žmonėms. Finansinė nepriklausomybė, šeimos biudžeto planavimas</w:t>
      </w:r>
    </w:p>
    <w:p w:rsidR="00C84131" w:rsidRPr="00C97082" w:rsidRDefault="002C5559">
      <w:pPr>
        <w:rPr>
          <w:rFonts w:cs="Times New Roman"/>
          <w:b/>
          <w:color w:val="222222"/>
          <w:lang w:val="lt-LT"/>
        </w:rPr>
      </w:pPr>
      <w:r w:rsidRPr="00C97082">
        <w:rPr>
          <w:rFonts w:cs="Times New Roman"/>
          <w:b/>
          <w:color w:val="222222"/>
          <w:lang w:val="lt-LT"/>
        </w:rPr>
        <w:t>Temos tikslai</w:t>
      </w:r>
    </w:p>
    <w:p w:rsidR="002C5559" w:rsidRPr="00C97082" w:rsidRDefault="002C5559" w:rsidP="00672D2E">
      <w:pPr>
        <w:rPr>
          <w:rFonts w:cs="Times New Roman"/>
          <w:lang w:val="lt-LT"/>
        </w:rPr>
      </w:pPr>
      <w:r w:rsidRPr="00C97082">
        <w:rPr>
          <w:rStyle w:val="jlqj4b"/>
          <w:lang w:val="lt-LT"/>
        </w:rPr>
        <w:t>Šis kursas skirtas bendram supratimui apie naujausias demografines tendencijas ES.</w:t>
      </w:r>
      <w:r w:rsidRPr="00C97082">
        <w:rPr>
          <w:rStyle w:val="viiyi"/>
          <w:lang w:val="lt-LT"/>
        </w:rPr>
        <w:t xml:space="preserve"> </w:t>
      </w:r>
      <w:r w:rsidRPr="00C97082">
        <w:rPr>
          <w:rStyle w:val="jlqj4b"/>
          <w:lang w:val="lt-LT"/>
        </w:rPr>
        <w:t>Kursų dalyviai bus supažindinti su „sidabrinės ekonomikos“ koncepcija, su sidabrinės ekonomikos iššūkiais ir galimybėmis bei politikos rekomendacijomis valdymo organams ir institucijoms.</w:t>
      </w:r>
      <w:r w:rsidRPr="00C97082">
        <w:rPr>
          <w:rStyle w:val="viiyi"/>
          <w:lang w:val="lt-LT"/>
        </w:rPr>
        <w:t xml:space="preserve"> </w:t>
      </w:r>
      <w:r w:rsidRPr="00C97082">
        <w:rPr>
          <w:rStyle w:val="jlqj4b"/>
          <w:lang w:val="lt-LT"/>
        </w:rPr>
        <w:t>Taip pat bus pasiūlyta, kaip išlikti finansiškai nepriklausomiems ir planuoti šeimos biudžetą.</w:t>
      </w:r>
    </w:p>
    <w:p w:rsidR="00C631EB" w:rsidRPr="00C97082" w:rsidRDefault="002C5559" w:rsidP="00C631EB">
      <w:pPr>
        <w:rPr>
          <w:lang w:val="lt-LT"/>
        </w:rPr>
      </w:pPr>
      <w:r w:rsidRPr="00C97082">
        <w:rPr>
          <w:b/>
          <w:lang w:val="lt-LT"/>
        </w:rPr>
        <w:t xml:space="preserve">Kursų planas: </w:t>
      </w:r>
      <w:r w:rsidRPr="00C97082">
        <w:rPr>
          <w:lang w:val="lt-LT"/>
        </w:rPr>
        <w:t>Pamokų skaičius – 5, trukmė – 4 akademinės valandos, iš viso – 20 akademinių valandų.</w:t>
      </w:r>
    </w:p>
    <w:p w:rsidR="00FE5B15" w:rsidRPr="00C97082" w:rsidRDefault="00C631EB" w:rsidP="00C631EB">
      <w:pPr>
        <w:rPr>
          <w:b/>
          <w:lang w:val="lt-LT"/>
        </w:rPr>
      </w:pPr>
      <w:r w:rsidRPr="00C97082">
        <w:rPr>
          <w:b/>
          <w:lang w:val="lt-LT"/>
        </w:rPr>
        <w:t>T</w:t>
      </w:r>
      <w:r w:rsidR="002C5559" w:rsidRPr="00C97082">
        <w:rPr>
          <w:b/>
          <w:lang w:val="lt-LT"/>
        </w:rPr>
        <w:t>ematinis planas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3"/>
        <w:gridCol w:w="5686"/>
        <w:gridCol w:w="1507"/>
        <w:gridCol w:w="1196"/>
        <w:gridCol w:w="1788"/>
      </w:tblGrid>
      <w:tr w:rsidR="00C631EB" w:rsidRPr="00C97082" w:rsidTr="001F1809">
        <w:trPr>
          <w:tblHeader/>
        </w:trPr>
        <w:tc>
          <w:tcPr>
            <w:tcW w:w="348" w:type="pct"/>
            <w:vAlign w:val="center"/>
          </w:tcPr>
          <w:p w:rsidR="00B21EF9" w:rsidRPr="00C97082" w:rsidRDefault="00B21EF9" w:rsidP="002C5559">
            <w:pPr>
              <w:ind w:firstLine="0"/>
              <w:jc w:val="center"/>
              <w:rPr>
                <w:b/>
                <w:lang w:val="lt-LT"/>
              </w:rPr>
            </w:pPr>
            <w:r w:rsidRPr="00C97082">
              <w:rPr>
                <w:b/>
                <w:lang w:val="lt-LT"/>
              </w:rPr>
              <w:t>N</w:t>
            </w:r>
            <w:r w:rsidR="002C5559" w:rsidRPr="00C97082">
              <w:rPr>
                <w:b/>
                <w:lang w:val="lt-LT"/>
              </w:rPr>
              <w:t>r.</w:t>
            </w:r>
          </w:p>
        </w:tc>
        <w:tc>
          <w:tcPr>
            <w:tcW w:w="2867" w:type="pct"/>
            <w:vAlign w:val="center"/>
          </w:tcPr>
          <w:p w:rsidR="00B21EF9" w:rsidRPr="00C97082" w:rsidRDefault="002C5559" w:rsidP="00C10415">
            <w:pPr>
              <w:ind w:firstLine="0"/>
              <w:jc w:val="center"/>
              <w:rPr>
                <w:b/>
                <w:lang w:val="lt-LT"/>
              </w:rPr>
            </w:pPr>
            <w:r w:rsidRPr="00C97082">
              <w:rPr>
                <w:b/>
                <w:lang w:val="lt-LT"/>
              </w:rPr>
              <w:t>Tema</w:t>
            </w:r>
          </w:p>
        </w:tc>
        <w:tc>
          <w:tcPr>
            <w:tcW w:w="518" w:type="pct"/>
            <w:vAlign w:val="center"/>
          </w:tcPr>
          <w:p w:rsidR="00B21EF9" w:rsidRPr="00C97082" w:rsidRDefault="00B21EF9" w:rsidP="00C10415">
            <w:pPr>
              <w:ind w:firstLine="0"/>
              <w:jc w:val="center"/>
              <w:rPr>
                <w:b/>
                <w:lang w:val="lt-LT"/>
              </w:rPr>
            </w:pPr>
            <w:r w:rsidRPr="00C97082">
              <w:rPr>
                <w:b/>
                <w:lang w:val="lt-LT"/>
              </w:rPr>
              <w:t>Form</w:t>
            </w:r>
            <w:r w:rsidR="002C5559" w:rsidRPr="00C97082">
              <w:rPr>
                <w:b/>
                <w:lang w:val="lt-LT"/>
              </w:rPr>
              <w:t>a</w:t>
            </w:r>
          </w:p>
        </w:tc>
        <w:tc>
          <w:tcPr>
            <w:tcW w:w="605" w:type="pct"/>
            <w:vAlign w:val="center"/>
          </w:tcPr>
          <w:p w:rsidR="00B21EF9" w:rsidRPr="00C97082" w:rsidRDefault="002C5559" w:rsidP="00C10415">
            <w:pPr>
              <w:ind w:firstLine="0"/>
              <w:jc w:val="center"/>
              <w:rPr>
                <w:b/>
                <w:lang w:val="lt-LT"/>
              </w:rPr>
            </w:pPr>
            <w:r w:rsidRPr="00C97082">
              <w:rPr>
                <w:b/>
                <w:lang w:val="lt-LT"/>
              </w:rPr>
              <w:t>Trukmė</w:t>
            </w:r>
          </w:p>
        </w:tc>
        <w:tc>
          <w:tcPr>
            <w:tcW w:w="662" w:type="pct"/>
            <w:vAlign w:val="center"/>
          </w:tcPr>
          <w:p w:rsidR="00B21EF9" w:rsidRPr="00C97082" w:rsidRDefault="002C5559" w:rsidP="00C10415">
            <w:pPr>
              <w:ind w:firstLine="0"/>
              <w:jc w:val="center"/>
              <w:rPr>
                <w:b/>
                <w:lang w:val="lt-LT"/>
              </w:rPr>
            </w:pPr>
            <w:r w:rsidRPr="00C97082">
              <w:rPr>
                <w:b/>
                <w:lang w:val="lt-LT"/>
              </w:rPr>
              <w:t>Instrumentai</w:t>
            </w:r>
          </w:p>
        </w:tc>
      </w:tr>
      <w:tr w:rsidR="00C631EB" w:rsidRPr="00C97082" w:rsidTr="000D608B">
        <w:tc>
          <w:tcPr>
            <w:tcW w:w="348" w:type="pct"/>
            <w:vAlign w:val="center"/>
          </w:tcPr>
          <w:p w:rsidR="00B21EF9" w:rsidRPr="00C97082" w:rsidRDefault="00B21EF9" w:rsidP="00C10415">
            <w:pPr>
              <w:ind w:firstLine="0"/>
              <w:jc w:val="center"/>
              <w:rPr>
                <w:b/>
                <w:lang w:val="lt-LT"/>
              </w:rPr>
            </w:pPr>
            <w:r w:rsidRPr="00C97082">
              <w:rPr>
                <w:b/>
                <w:lang w:val="lt-LT"/>
              </w:rPr>
              <w:t>1</w:t>
            </w:r>
            <w:r w:rsidR="00A324A8" w:rsidRPr="00C97082">
              <w:rPr>
                <w:b/>
                <w:lang w:val="lt-LT"/>
              </w:rPr>
              <w:t>.</w:t>
            </w:r>
          </w:p>
        </w:tc>
        <w:tc>
          <w:tcPr>
            <w:tcW w:w="2867" w:type="pct"/>
          </w:tcPr>
          <w:p w:rsidR="00E22803" w:rsidRPr="00C97082" w:rsidRDefault="00E47F47" w:rsidP="001F1809">
            <w:pPr>
              <w:spacing w:after="0"/>
              <w:ind w:firstLine="0"/>
              <w:rPr>
                <w:lang w:val="lt-LT"/>
              </w:rPr>
            </w:pPr>
            <w:r w:rsidRPr="00C97082">
              <w:rPr>
                <w:b/>
                <w:lang w:val="lt-LT"/>
              </w:rPr>
              <w:t>Pagyvenę žmonės ES</w:t>
            </w:r>
            <w:r w:rsidR="002F6D37" w:rsidRPr="00C97082">
              <w:rPr>
                <w:lang w:val="lt-LT"/>
              </w:rPr>
              <w:t xml:space="preserve">: </w:t>
            </w:r>
          </w:p>
          <w:p w:rsidR="00E22803" w:rsidRPr="00C97082" w:rsidRDefault="00E47F47" w:rsidP="00E22803">
            <w:pPr>
              <w:pStyle w:val="ListParagraph"/>
              <w:numPr>
                <w:ilvl w:val="0"/>
                <w:numId w:val="18"/>
              </w:numPr>
              <w:spacing w:after="0"/>
              <w:rPr>
                <w:lang w:val="lt-LT"/>
              </w:rPr>
            </w:pPr>
            <w:r w:rsidRPr="00C97082">
              <w:rPr>
                <w:lang w:val="lt-LT"/>
              </w:rPr>
              <w:t>D</w:t>
            </w:r>
            <w:r w:rsidR="002F6D37" w:rsidRPr="00C97082">
              <w:rPr>
                <w:lang w:val="lt-LT"/>
              </w:rPr>
              <w:t>emogra</w:t>
            </w:r>
            <w:r w:rsidRPr="00C97082">
              <w:rPr>
                <w:lang w:val="lt-LT"/>
              </w:rPr>
              <w:t>finės tendencijos</w:t>
            </w:r>
            <w:r w:rsidR="00E22803" w:rsidRPr="00C97082">
              <w:rPr>
                <w:lang w:val="lt-LT"/>
              </w:rPr>
              <w:t>;</w:t>
            </w:r>
          </w:p>
          <w:p w:rsidR="00E22803" w:rsidRPr="00C97082" w:rsidRDefault="00E47F47" w:rsidP="00E22803">
            <w:pPr>
              <w:pStyle w:val="ListParagraph"/>
              <w:numPr>
                <w:ilvl w:val="0"/>
                <w:numId w:val="18"/>
              </w:numPr>
              <w:spacing w:after="0"/>
              <w:rPr>
                <w:lang w:val="lt-LT"/>
              </w:rPr>
            </w:pPr>
            <w:r w:rsidRPr="00C97082">
              <w:rPr>
                <w:lang w:val="lt-LT"/>
              </w:rPr>
              <w:t>Gyvenimo sąlygos</w:t>
            </w:r>
            <w:r w:rsidR="00E22803" w:rsidRPr="00C97082">
              <w:rPr>
                <w:lang w:val="lt-LT"/>
              </w:rPr>
              <w:t>;</w:t>
            </w:r>
          </w:p>
          <w:p w:rsidR="00E22803" w:rsidRPr="00C97082" w:rsidRDefault="00E47F47" w:rsidP="00E22803">
            <w:pPr>
              <w:pStyle w:val="ListParagraph"/>
              <w:numPr>
                <w:ilvl w:val="0"/>
                <w:numId w:val="18"/>
              </w:numPr>
              <w:spacing w:after="0"/>
              <w:rPr>
                <w:lang w:val="lt-LT"/>
              </w:rPr>
            </w:pPr>
            <w:r w:rsidRPr="00C97082">
              <w:rPr>
                <w:lang w:val="lt-LT"/>
              </w:rPr>
              <w:t>Sveikata ir neįgalumas</w:t>
            </w:r>
            <w:r w:rsidR="00E22803" w:rsidRPr="00C97082">
              <w:rPr>
                <w:lang w:val="lt-LT"/>
              </w:rPr>
              <w:t>;</w:t>
            </w:r>
          </w:p>
          <w:p w:rsidR="00E22803" w:rsidRPr="00C97082" w:rsidRDefault="00E47F47" w:rsidP="00E22803">
            <w:pPr>
              <w:pStyle w:val="ListParagraph"/>
              <w:numPr>
                <w:ilvl w:val="0"/>
                <w:numId w:val="18"/>
              </w:numPr>
              <w:spacing w:after="0"/>
              <w:rPr>
                <w:lang w:val="lt-LT"/>
              </w:rPr>
            </w:pPr>
            <w:r w:rsidRPr="00C97082">
              <w:rPr>
                <w:lang w:val="lt-LT"/>
              </w:rPr>
              <w:t>Išėjimas į pensiją</w:t>
            </w:r>
            <w:r w:rsidR="00E22803" w:rsidRPr="00C97082">
              <w:rPr>
                <w:lang w:val="lt-LT"/>
              </w:rPr>
              <w:t>;</w:t>
            </w:r>
          </w:p>
          <w:p w:rsidR="00E22803" w:rsidRPr="00C97082" w:rsidRDefault="00E47F47" w:rsidP="00E22803">
            <w:pPr>
              <w:pStyle w:val="ListParagraph"/>
              <w:numPr>
                <w:ilvl w:val="0"/>
                <w:numId w:val="18"/>
              </w:numPr>
              <w:spacing w:after="0"/>
              <w:rPr>
                <w:lang w:val="lt-LT"/>
              </w:rPr>
            </w:pPr>
            <w:r w:rsidRPr="00C97082">
              <w:rPr>
                <w:lang w:val="lt-LT"/>
              </w:rPr>
              <w:t>Pajamas ir išlaidos</w:t>
            </w:r>
            <w:r w:rsidR="00E22803" w:rsidRPr="00C97082">
              <w:rPr>
                <w:lang w:val="lt-LT"/>
              </w:rPr>
              <w:t>;</w:t>
            </w:r>
          </w:p>
          <w:p w:rsidR="00B21EF9" w:rsidRPr="00C97082" w:rsidRDefault="00E47F47" w:rsidP="00E22803">
            <w:pPr>
              <w:pStyle w:val="ListParagraph"/>
              <w:numPr>
                <w:ilvl w:val="0"/>
                <w:numId w:val="18"/>
              </w:numPr>
              <w:spacing w:after="0"/>
              <w:rPr>
                <w:lang w:val="lt-LT"/>
              </w:rPr>
            </w:pPr>
            <w:r w:rsidRPr="00C97082">
              <w:rPr>
                <w:lang w:val="lt-LT"/>
              </w:rPr>
              <w:t>Socialinė aplinka ir nuomonių apklausos</w:t>
            </w:r>
          </w:p>
        </w:tc>
        <w:tc>
          <w:tcPr>
            <w:tcW w:w="518" w:type="pct"/>
            <w:vAlign w:val="center"/>
          </w:tcPr>
          <w:p w:rsidR="00B21EF9" w:rsidRPr="00C97082" w:rsidRDefault="002C5559" w:rsidP="000D608B">
            <w:pPr>
              <w:ind w:firstLine="0"/>
              <w:jc w:val="center"/>
              <w:rPr>
                <w:lang w:val="lt-LT"/>
              </w:rPr>
            </w:pPr>
            <w:r w:rsidRPr="00C97082">
              <w:rPr>
                <w:lang w:val="lt-LT"/>
              </w:rPr>
              <w:t>Paskaita</w:t>
            </w:r>
          </w:p>
        </w:tc>
        <w:tc>
          <w:tcPr>
            <w:tcW w:w="605" w:type="pct"/>
            <w:vAlign w:val="center"/>
          </w:tcPr>
          <w:p w:rsidR="00B21EF9" w:rsidRPr="00C97082" w:rsidRDefault="00B21EF9" w:rsidP="000D608B">
            <w:pPr>
              <w:ind w:firstLine="0"/>
              <w:jc w:val="center"/>
              <w:rPr>
                <w:lang w:val="lt-LT"/>
              </w:rPr>
            </w:pPr>
            <w:r w:rsidRPr="00C97082">
              <w:rPr>
                <w:lang w:val="lt-LT"/>
              </w:rPr>
              <w:t>4</w:t>
            </w:r>
          </w:p>
        </w:tc>
        <w:tc>
          <w:tcPr>
            <w:tcW w:w="662" w:type="pct"/>
            <w:vAlign w:val="center"/>
          </w:tcPr>
          <w:p w:rsidR="00B21EF9" w:rsidRPr="00C97082" w:rsidRDefault="002C5559" w:rsidP="000D608B">
            <w:pPr>
              <w:ind w:firstLine="0"/>
              <w:jc w:val="center"/>
              <w:rPr>
                <w:lang w:val="lt-LT"/>
              </w:rPr>
            </w:pPr>
            <w:r w:rsidRPr="00C97082">
              <w:rPr>
                <w:rStyle w:val="jlqj4b"/>
                <w:lang w:val="lt-LT"/>
              </w:rPr>
              <w:t>Kompiuterių klasė su projektoriumi</w:t>
            </w:r>
          </w:p>
        </w:tc>
      </w:tr>
      <w:tr w:rsidR="00C10415" w:rsidRPr="00C97082" w:rsidTr="000D608B">
        <w:tc>
          <w:tcPr>
            <w:tcW w:w="348" w:type="pct"/>
            <w:vAlign w:val="center"/>
          </w:tcPr>
          <w:p w:rsidR="00C10415" w:rsidRPr="00C97082" w:rsidRDefault="00C10415" w:rsidP="00C10415">
            <w:pPr>
              <w:ind w:firstLine="0"/>
              <w:jc w:val="center"/>
              <w:rPr>
                <w:b/>
                <w:lang w:val="lt-LT"/>
              </w:rPr>
            </w:pPr>
            <w:r w:rsidRPr="00C97082">
              <w:rPr>
                <w:b/>
                <w:lang w:val="lt-LT"/>
              </w:rPr>
              <w:t>2</w:t>
            </w:r>
            <w:r w:rsidR="00A324A8" w:rsidRPr="00C97082">
              <w:rPr>
                <w:b/>
                <w:lang w:val="lt-LT"/>
              </w:rPr>
              <w:t>.</w:t>
            </w:r>
          </w:p>
          <w:p w:rsidR="00C10415" w:rsidRPr="00C97082" w:rsidRDefault="00C10415" w:rsidP="00C10415">
            <w:pPr>
              <w:ind w:firstLine="0"/>
              <w:jc w:val="center"/>
              <w:rPr>
                <w:lang w:val="lt-LT"/>
              </w:rPr>
            </w:pPr>
          </w:p>
        </w:tc>
        <w:tc>
          <w:tcPr>
            <w:tcW w:w="2867" w:type="pct"/>
          </w:tcPr>
          <w:p w:rsidR="00E22803" w:rsidRPr="00C97082" w:rsidRDefault="00E47F47" w:rsidP="000D608B">
            <w:pPr>
              <w:spacing w:after="0"/>
              <w:ind w:firstLine="0"/>
              <w:jc w:val="left"/>
              <w:rPr>
                <w:lang w:val="lt-LT"/>
              </w:rPr>
            </w:pPr>
            <w:r w:rsidRPr="00C97082">
              <w:rPr>
                <w:b/>
                <w:lang w:val="lt-LT"/>
              </w:rPr>
              <w:t>Sidabrinė ekonomika</w:t>
            </w:r>
            <w:r w:rsidR="000D608B" w:rsidRPr="00C97082">
              <w:rPr>
                <w:lang w:val="lt-LT"/>
              </w:rPr>
              <w:t xml:space="preserve">: </w:t>
            </w:r>
          </w:p>
          <w:p w:rsidR="00E22803" w:rsidRPr="00C97082" w:rsidRDefault="00E47F47" w:rsidP="00E22803">
            <w:pPr>
              <w:pStyle w:val="ListParagraph"/>
              <w:numPr>
                <w:ilvl w:val="0"/>
                <w:numId w:val="18"/>
              </w:numPr>
              <w:spacing w:after="0"/>
              <w:jc w:val="left"/>
              <w:rPr>
                <w:lang w:val="lt-LT"/>
              </w:rPr>
            </w:pPr>
            <w:r w:rsidRPr="00C97082">
              <w:rPr>
                <w:lang w:val="lt-LT"/>
              </w:rPr>
              <w:t>sąvoka</w:t>
            </w:r>
            <w:r w:rsidR="00E22803" w:rsidRPr="00C97082">
              <w:rPr>
                <w:lang w:val="lt-LT"/>
              </w:rPr>
              <w:t>;</w:t>
            </w:r>
          </w:p>
          <w:p w:rsidR="00E22803" w:rsidRPr="00C97082" w:rsidRDefault="00E47F47" w:rsidP="00E22803">
            <w:pPr>
              <w:pStyle w:val="ListParagraph"/>
              <w:numPr>
                <w:ilvl w:val="0"/>
                <w:numId w:val="18"/>
              </w:numPr>
              <w:spacing w:after="0"/>
              <w:jc w:val="left"/>
              <w:rPr>
                <w:lang w:val="lt-LT"/>
              </w:rPr>
            </w:pPr>
            <w:r w:rsidRPr="00C97082">
              <w:rPr>
                <w:lang w:val="lt-LT"/>
              </w:rPr>
              <w:t>ES sidabrinės ekonomikos dydis</w:t>
            </w:r>
            <w:r w:rsidR="00E22803" w:rsidRPr="00C97082">
              <w:rPr>
                <w:lang w:val="lt-LT"/>
              </w:rPr>
              <w:t>;</w:t>
            </w:r>
          </w:p>
          <w:p w:rsidR="00E47F47" w:rsidRPr="00C97082" w:rsidRDefault="00E47F47" w:rsidP="00E22803">
            <w:pPr>
              <w:pStyle w:val="ListParagraph"/>
              <w:numPr>
                <w:ilvl w:val="0"/>
                <w:numId w:val="18"/>
              </w:numPr>
              <w:spacing w:after="0"/>
              <w:jc w:val="left"/>
              <w:rPr>
                <w:lang w:val="lt-LT"/>
              </w:rPr>
            </w:pPr>
            <w:r w:rsidRPr="00C97082">
              <w:rPr>
                <w:lang w:val="lt-LT"/>
              </w:rPr>
              <w:t>Iššūkiai ir galimybės;</w:t>
            </w:r>
          </w:p>
          <w:p w:rsidR="00C10415" w:rsidRPr="00C97082" w:rsidRDefault="000D608B" w:rsidP="00E22803">
            <w:pPr>
              <w:pStyle w:val="ListParagraph"/>
              <w:numPr>
                <w:ilvl w:val="0"/>
                <w:numId w:val="18"/>
              </w:numPr>
              <w:spacing w:after="0"/>
              <w:jc w:val="left"/>
              <w:rPr>
                <w:lang w:val="lt-LT"/>
              </w:rPr>
            </w:pPr>
            <w:r w:rsidRPr="00C97082">
              <w:rPr>
                <w:lang w:val="lt-LT"/>
              </w:rPr>
              <w:t xml:space="preserve"> (</w:t>
            </w:r>
            <w:r w:rsidR="00E47F47" w:rsidRPr="00C97082">
              <w:rPr>
                <w:lang w:val="lt-LT"/>
              </w:rPr>
              <w:t>elgesio, asmeniniai, fiziniai, socialiniai ir ekonominiai veiksniai</w:t>
            </w:r>
            <w:r w:rsidRPr="00C97082">
              <w:rPr>
                <w:lang w:val="lt-LT"/>
              </w:rPr>
              <w:t>)</w:t>
            </w:r>
          </w:p>
        </w:tc>
        <w:tc>
          <w:tcPr>
            <w:tcW w:w="518" w:type="pct"/>
            <w:vAlign w:val="center"/>
          </w:tcPr>
          <w:p w:rsidR="00C10415" w:rsidRPr="00C97082" w:rsidRDefault="00E47F47" w:rsidP="000D608B">
            <w:pPr>
              <w:ind w:firstLine="0"/>
              <w:jc w:val="center"/>
              <w:rPr>
                <w:lang w:val="lt-LT"/>
              </w:rPr>
            </w:pPr>
            <w:r w:rsidRPr="00C97082">
              <w:rPr>
                <w:lang w:val="lt-LT"/>
              </w:rPr>
              <w:t>Paskaita</w:t>
            </w:r>
          </w:p>
        </w:tc>
        <w:tc>
          <w:tcPr>
            <w:tcW w:w="605" w:type="pct"/>
            <w:vAlign w:val="center"/>
          </w:tcPr>
          <w:p w:rsidR="00C10415" w:rsidRPr="00C97082" w:rsidRDefault="00C10415" w:rsidP="000D608B">
            <w:pPr>
              <w:ind w:firstLine="0"/>
              <w:jc w:val="center"/>
              <w:rPr>
                <w:lang w:val="lt-LT"/>
              </w:rPr>
            </w:pPr>
            <w:r w:rsidRPr="00C97082">
              <w:rPr>
                <w:lang w:val="lt-LT"/>
              </w:rPr>
              <w:t>4</w:t>
            </w:r>
          </w:p>
        </w:tc>
        <w:tc>
          <w:tcPr>
            <w:tcW w:w="662" w:type="pct"/>
            <w:vAlign w:val="center"/>
          </w:tcPr>
          <w:p w:rsidR="00C10415" w:rsidRPr="00C97082" w:rsidRDefault="002C5559" w:rsidP="000D608B">
            <w:pPr>
              <w:ind w:firstLine="0"/>
              <w:jc w:val="center"/>
              <w:rPr>
                <w:lang w:val="lt-LT"/>
              </w:rPr>
            </w:pPr>
            <w:r w:rsidRPr="00C97082">
              <w:rPr>
                <w:rStyle w:val="jlqj4b"/>
                <w:lang w:val="lt-LT"/>
              </w:rPr>
              <w:t>Kompiuterių klasė su projektoriumi</w:t>
            </w:r>
          </w:p>
        </w:tc>
      </w:tr>
      <w:tr w:rsidR="00C10415" w:rsidRPr="00C97082" w:rsidTr="000D608B">
        <w:tc>
          <w:tcPr>
            <w:tcW w:w="348" w:type="pct"/>
            <w:vAlign w:val="center"/>
          </w:tcPr>
          <w:p w:rsidR="00C10415" w:rsidRPr="00C97082" w:rsidRDefault="00C10415" w:rsidP="00C10415">
            <w:pPr>
              <w:ind w:firstLine="0"/>
              <w:jc w:val="center"/>
              <w:rPr>
                <w:b/>
                <w:lang w:val="lt-LT"/>
              </w:rPr>
            </w:pPr>
            <w:r w:rsidRPr="00C97082">
              <w:rPr>
                <w:b/>
                <w:lang w:val="lt-LT"/>
              </w:rPr>
              <w:t>3</w:t>
            </w:r>
            <w:r w:rsidR="00A324A8" w:rsidRPr="00C97082">
              <w:rPr>
                <w:b/>
                <w:lang w:val="lt-LT"/>
              </w:rPr>
              <w:t>.</w:t>
            </w:r>
          </w:p>
        </w:tc>
        <w:tc>
          <w:tcPr>
            <w:tcW w:w="2867" w:type="pct"/>
          </w:tcPr>
          <w:p w:rsidR="00E22803" w:rsidRPr="00C97082" w:rsidRDefault="00E47F47" w:rsidP="00A324A8">
            <w:pPr>
              <w:spacing w:after="0"/>
              <w:ind w:firstLine="0"/>
              <w:rPr>
                <w:lang w:val="lt-LT"/>
              </w:rPr>
            </w:pPr>
            <w:r w:rsidRPr="00C97082">
              <w:rPr>
                <w:b/>
                <w:lang w:val="lt-LT"/>
              </w:rPr>
              <w:t>Sidabrinės ekonomikos augimo veiksniai</w:t>
            </w:r>
            <w:r w:rsidR="000D608B" w:rsidRPr="00C97082">
              <w:rPr>
                <w:lang w:val="lt-LT"/>
              </w:rPr>
              <w:t>:</w:t>
            </w:r>
          </w:p>
          <w:p w:rsidR="00E22803" w:rsidRPr="00C97082" w:rsidRDefault="00E47F47" w:rsidP="00E22803">
            <w:pPr>
              <w:pStyle w:val="ListParagraph"/>
              <w:numPr>
                <w:ilvl w:val="0"/>
                <w:numId w:val="18"/>
              </w:numPr>
              <w:spacing w:after="0"/>
              <w:rPr>
                <w:lang w:val="lt-LT"/>
              </w:rPr>
            </w:pPr>
            <w:r w:rsidRPr="00C97082">
              <w:rPr>
                <w:lang w:val="lt-LT"/>
              </w:rPr>
              <w:t xml:space="preserve">m-sveikata( </w:t>
            </w:r>
            <w:proofErr w:type="spellStart"/>
            <w:r w:rsidR="00A324A8" w:rsidRPr="00C97082">
              <w:rPr>
                <w:lang w:val="lt-LT"/>
              </w:rPr>
              <w:t>connected</w:t>
            </w:r>
            <w:proofErr w:type="spellEnd"/>
            <w:r w:rsidR="00A324A8" w:rsidRPr="00C97082">
              <w:rPr>
                <w:lang w:val="lt-LT"/>
              </w:rPr>
              <w:t xml:space="preserve"> </w:t>
            </w:r>
            <w:proofErr w:type="spellStart"/>
            <w:r w:rsidR="00A324A8" w:rsidRPr="00C97082">
              <w:rPr>
                <w:lang w:val="lt-LT"/>
              </w:rPr>
              <w:t>health</w:t>
            </w:r>
            <w:proofErr w:type="spellEnd"/>
            <w:r w:rsidRPr="00C97082">
              <w:rPr>
                <w:lang w:val="lt-LT"/>
              </w:rPr>
              <w:t>)</w:t>
            </w:r>
            <w:r w:rsidR="00E22803" w:rsidRPr="00C97082">
              <w:rPr>
                <w:lang w:val="lt-LT"/>
              </w:rPr>
              <w:t>;</w:t>
            </w:r>
          </w:p>
          <w:p w:rsidR="00E22803" w:rsidRPr="00C97082" w:rsidRDefault="00E47F47" w:rsidP="00E22803">
            <w:pPr>
              <w:pStyle w:val="ListParagraph"/>
              <w:numPr>
                <w:ilvl w:val="0"/>
                <w:numId w:val="18"/>
              </w:numPr>
              <w:spacing w:after="0"/>
              <w:rPr>
                <w:lang w:val="lt-LT"/>
              </w:rPr>
            </w:pPr>
            <w:proofErr w:type="spellStart"/>
            <w:r w:rsidRPr="00C97082">
              <w:rPr>
                <w:lang w:val="lt-LT"/>
              </w:rPr>
              <w:t>robotika</w:t>
            </w:r>
            <w:proofErr w:type="spellEnd"/>
            <w:r w:rsidRPr="00C97082">
              <w:rPr>
                <w:lang w:val="lt-LT"/>
              </w:rPr>
              <w:t xml:space="preserve"> ir žaidimai</w:t>
            </w:r>
            <w:r w:rsidR="00E22803" w:rsidRPr="00C97082">
              <w:rPr>
                <w:lang w:val="lt-LT"/>
              </w:rPr>
              <w:t>;</w:t>
            </w:r>
          </w:p>
          <w:p w:rsidR="00E22803" w:rsidRPr="00C97082" w:rsidRDefault="00E47F47" w:rsidP="00E22803">
            <w:pPr>
              <w:pStyle w:val="ListParagraph"/>
              <w:numPr>
                <w:ilvl w:val="0"/>
                <w:numId w:val="18"/>
              </w:numPr>
              <w:spacing w:after="0"/>
              <w:rPr>
                <w:lang w:val="lt-LT"/>
              </w:rPr>
            </w:pPr>
            <w:r w:rsidRPr="00C97082">
              <w:rPr>
                <w:lang w:val="lt-LT"/>
              </w:rPr>
              <w:t xml:space="preserve">sidabrinis </w:t>
            </w:r>
            <w:r w:rsidR="00A324A8" w:rsidRPr="00C97082">
              <w:rPr>
                <w:lang w:val="lt-LT"/>
              </w:rPr>
              <w:t>turi</w:t>
            </w:r>
            <w:r w:rsidRPr="00C97082">
              <w:rPr>
                <w:lang w:val="lt-LT"/>
              </w:rPr>
              <w:t>zmas</w:t>
            </w:r>
            <w:r w:rsidR="00E22803" w:rsidRPr="00C97082">
              <w:rPr>
                <w:lang w:val="lt-LT"/>
              </w:rPr>
              <w:t>;</w:t>
            </w:r>
          </w:p>
          <w:p w:rsidR="00E22803" w:rsidRPr="00C97082" w:rsidRDefault="00A324A8" w:rsidP="00E22803">
            <w:pPr>
              <w:pStyle w:val="ListParagraph"/>
              <w:numPr>
                <w:ilvl w:val="0"/>
                <w:numId w:val="18"/>
              </w:numPr>
              <w:spacing w:after="0"/>
              <w:rPr>
                <w:lang w:val="lt-LT"/>
              </w:rPr>
            </w:pPr>
            <w:r w:rsidRPr="00C97082">
              <w:rPr>
                <w:lang w:val="lt-LT"/>
              </w:rPr>
              <w:t>integr</w:t>
            </w:r>
            <w:r w:rsidR="009F6E6B" w:rsidRPr="00C97082">
              <w:rPr>
                <w:lang w:val="lt-LT"/>
              </w:rPr>
              <w:t>uotos socialinės paslaugos</w:t>
            </w:r>
            <w:r w:rsidR="00E22803" w:rsidRPr="00C97082">
              <w:rPr>
                <w:lang w:val="lt-LT"/>
              </w:rPr>
              <w:t>;</w:t>
            </w:r>
          </w:p>
          <w:p w:rsidR="00E22803" w:rsidRPr="00C97082" w:rsidRDefault="009F6E6B" w:rsidP="00E22803">
            <w:pPr>
              <w:pStyle w:val="ListParagraph"/>
              <w:numPr>
                <w:ilvl w:val="0"/>
                <w:numId w:val="18"/>
              </w:numPr>
              <w:spacing w:after="0"/>
              <w:rPr>
                <w:lang w:val="lt-LT"/>
              </w:rPr>
            </w:pPr>
            <w:r w:rsidRPr="00C97082">
              <w:rPr>
                <w:lang w:val="lt-LT"/>
              </w:rPr>
              <w:t>išmanūs gyvenam. aplinkos sprendimai</w:t>
            </w:r>
            <w:r w:rsidR="00E22803" w:rsidRPr="00C97082">
              <w:rPr>
                <w:lang w:val="lt-LT"/>
              </w:rPr>
              <w:t>;</w:t>
            </w:r>
          </w:p>
          <w:p w:rsidR="00E22803" w:rsidRPr="00C97082" w:rsidRDefault="009F6E6B" w:rsidP="00E22803">
            <w:pPr>
              <w:pStyle w:val="ListParagraph"/>
              <w:numPr>
                <w:ilvl w:val="0"/>
                <w:numId w:val="18"/>
              </w:numPr>
              <w:spacing w:after="0"/>
              <w:rPr>
                <w:lang w:val="lt-LT"/>
              </w:rPr>
            </w:pPr>
            <w:r w:rsidRPr="00C97082">
              <w:rPr>
                <w:lang w:val="lt-LT"/>
              </w:rPr>
              <w:t>amžiui draugiški universitetai</w:t>
            </w:r>
            <w:r w:rsidR="00E22803" w:rsidRPr="00C97082">
              <w:rPr>
                <w:lang w:val="lt-LT"/>
              </w:rPr>
              <w:t>;</w:t>
            </w:r>
          </w:p>
          <w:p w:rsidR="00E22803" w:rsidRPr="00C97082" w:rsidRDefault="009F6E6B" w:rsidP="00E22803">
            <w:pPr>
              <w:pStyle w:val="ListParagraph"/>
              <w:numPr>
                <w:ilvl w:val="0"/>
                <w:numId w:val="18"/>
              </w:numPr>
              <w:spacing w:after="0"/>
              <w:rPr>
                <w:lang w:val="lt-LT"/>
              </w:rPr>
            </w:pPr>
            <w:r w:rsidRPr="00C97082">
              <w:rPr>
                <w:lang w:val="lt-LT"/>
              </w:rPr>
              <w:t>automobiliai be vairuotojų</w:t>
            </w:r>
            <w:r w:rsidR="00E22803" w:rsidRPr="00C97082">
              <w:rPr>
                <w:lang w:val="lt-LT"/>
              </w:rPr>
              <w:t>;</w:t>
            </w:r>
          </w:p>
          <w:p w:rsidR="00E22803" w:rsidRPr="00C97082" w:rsidRDefault="009F6E6B" w:rsidP="00E22803">
            <w:pPr>
              <w:pStyle w:val="ListParagraph"/>
              <w:numPr>
                <w:ilvl w:val="0"/>
                <w:numId w:val="18"/>
              </w:numPr>
              <w:spacing w:after="0"/>
              <w:rPr>
                <w:lang w:val="lt-LT"/>
              </w:rPr>
            </w:pPr>
            <w:r w:rsidRPr="00C97082">
              <w:rPr>
                <w:lang w:val="lt-LT"/>
              </w:rPr>
              <w:t>senjorų verslininkystė</w:t>
            </w:r>
            <w:r w:rsidR="00E22803" w:rsidRPr="00C97082">
              <w:rPr>
                <w:lang w:val="lt-LT"/>
              </w:rPr>
              <w:t>;</w:t>
            </w:r>
          </w:p>
          <w:p w:rsidR="00C10415" w:rsidRPr="00C97082" w:rsidRDefault="009F6E6B" w:rsidP="009F6E6B">
            <w:pPr>
              <w:pStyle w:val="ListParagraph"/>
              <w:numPr>
                <w:ilvl w:val="0"/>
                <w:numId w:val="18"/>
              </w:numPr>
              <w:spacing w:after="0"/>
              <w:rPr>
                <w:lang w:val="lt-LT"/>
              </w:rPr>
            </w:pPr>
            <w:r w:rsidRPr="00C97082">
              <w:rPr>
                <w:lang w:val="lt-LT"/>
              </w:rPr>
              <w:t>greitų produktų ir paslaugų kūrimas</w:t>
            </w:r>
          </w:p>
        </w:tc>
        <w:tc>
          <w:tcPr>
            <w:tcW w:w="518" w:type="pct"/>
            <w:vAlign w:val="center"/>
          </w:tcPr>
          <w:p w:rsidR="00C10415" w:rsidRPr="00C97082" w:rsidRDefault="00E47F47" w:rsidP="00E47F47">
            <w:pPr>
              <w:ind w:firstLine="0"/>
              <w:rPr>
                <w:lang w:val="lt-LT"/>
              </w:rPr>
            </w:pPr>
            <w:r w:rsidRPr="00C97082">
              <w:rPr>
                <w:lang w:val="lt-LT"/>
              </w:rPr>
              <w:t>Paskaita</w:t>
            </w:r>
          </w:p>
        </w:tc>
        <w:tc>
          <w:tcPr>
            <w:tcW w:w="605" w:type="pct"/>
            <w:vAlign w:val="center"/>
          </w:tcPr>
          <w:p w:rsidR="00C10415" w:rsidRPr="00C97082" w:rsidRDefault="00C10415" w:rsidP="000D608B">
            <w:pPr>
              <w:ind w:firstLine="0"/>
              <w:jc w:val="center"/>
              <w:rPr>
                <w:lang w:val="lt-LT"/>
              </w:rPr>
            </w:pPr>
            <w:r w:rsidRPr="00C97082">
              <w:rPr>
                <w:lang w:val="lt-LT"/>
              </w:rPr>
              <w:t>4</w:t>
            </w:r>
          </w:p>
        </w:tc>
        <w:tc>
          <w:tcPr>
            <w:tcW w:w="662" w:type="pct"/>
            <w:vAlign w:val="center"/>
          </w:tcPr>
          <w:p w:rsidR="00C10415" w:rsidRPr="00C97082" w:rsidRDefault="002C5559" w:rsidP="000D608B">
            <w:pPr>
              <w:ind w:firstLine="0"/>
              <w:jc w:val="center"/>
              <w:rPr>
                <w:lang w:val="lt-LT"/>
              </w:rPr>
            </w:pPr>
            <w:r w:rsidRPr="00C97082">
              <w:rPr>
                <w:rStyle w:val="jlqj4b"/>
                <w:lang w:val="lt-LT"/>
              </w:rPr>
              <w:t>Kompiuterių klasė su projektoriumi</w:t>
            </w:r>
          </w:p>
        </w:tc>
      </w:tr>
      <w:tr w:rsidR="00C10415" w:rsidRPr="00C97082" w:rsidTr="000D608B">
        <w:tc>
          <w:tcPr>
            <w:tcW w:w="348" w:type="pct"/>
            <w:vAlign w:val="center"/>
          </w:tcPr>
          <w:p w:rsidR="00C10415" w:rsidRPr="00C97082" w:rsidRDefault="00C10415" w:rsidP="00C10415">
            <w:pPr>
              <w:ind w:firstLine="0"/>
              <w:jc w:val="center"/>
              <w:rPr>
                <w:b/>
                <w:lang w:val="lt-LT"/>
              </w:rPr>
            </w:pPr>
            <w:r w:rsidRPr="00C97082">
              <w:rPr>
                <w:b/>
                <w:lang w:val="lt-LT"/>
              </w:rPr>
              <w:lastRenderedPageBreak/>
              <w:t>4</w:t>
            </w:r>
            <w:r w:rsidR="00A324A8" w:rsidRPr="00C97082">
              <w:rPr>
                <w:b/>
                <w:lang w:val="lt-LT"/>
              </w:rPr>
              <w:t>.</w:t>
            </w:r>
          </w:p>
        </w:tc>
        <w:tc>
          <w:tcPr>
            <w:tcW w:w="2867" w:type="pct"/>
          </w:tcPr>
          <w:p w:rsidR="00E22803" w:rsidRPr="00C97082" w:rsidRDefault="009F6E6B" w:rsidP="001F1809">
            <w:pPr>
              <w:ind w:firstLine="0"/>
              <w:rPr>
                <w:lang w:val="lt-LT"/>
              </w:rPr>
            </w:pPr>
            <w:r w:rsidRPr="00C97082">
              <w:rPr>
                <w:b/>
                <w:lang w:val="lt-LT"/>
              </w:rPr>
              <w:t>Rekomendacijos</w:t>
            </w:r>
            <w:r w:rsidR="00A324A8" w:rsidRPr="00C97082">
              <w:rPr>
                <w:b/>
                <w:lang w:val="lt-LT"/>
              </w:rPr>
              <w:t>:</w:t>
            </w:r>
            <w:r w:rsidR="00A324A8" w:rsidRPr="00C97082">
              <w:rPr>
                <w:lang w:val="lt-LT"/>
              </w:rPr>
              <w:t xml:space="preserve"> </w:t>
            </w:r>
          </w:p>
          <w:p w:rsidR="00265E99" w:rsidRPr="00C97082" w:rsidRDefault="009F6E6B" w:rsidP="00265E99">
            <w:pPr>
              <w:pStyle w:val="ListParagraph"/>
              <w:numPr>
                <w:ilvl w:val="0"/>
                <w:numId w:val="18"/>
              </w:numPr>
              <w:rPr>
                <w:b/>
                <w:lang w:val="lt-LT"/>
              </w:rPr>
            </w:pPr>
            <w:r w:rsidRPr="00C97082">
              <w:rPr>
                <w:lang w:val="lt-LT"/>
              </w:rPr>
              <w:t>remti technologinę ir skaitmeninę revoliuciją</w:t>
            </w:r>
            <w:r w:rsidR="00CF3D55" w:rsidRPr="00C97082">
              <w:rPr>
                <w:lang w:val="lt-LT"/>
              </w:rPr>
              <w:t xml:space="preserve"> sveikatos apsaugoje</w:t>
            </w:r>
            <w:r w:rsidR="00265E99" w:rsidRPr="00C97082">
              <w:rPr>
                <w:lang w:val="lt-LT"/>
              </w:rPr>
              <w:t>;</w:t>
            </w:r>
          </w:p>
          <w:p w:rsidR="00265E99" w:rsidRPr="00C97082" w:rsidRDefault="00CF3D55" w:rsidP="00265E99">
            <w:pPr>
              <w:pStyle w:val="ListParagraph"/>
              <w:numPr>
                <w:ilvl w:val="0"/>
                <w:numId w:val="18"/>
              </w:numPr>
              <w:rPr>
                <w:b/>
                <w:lang w:val="lt-LT"/>
              </w:rPr>
            </w:pPr>
            <w:r w:rsidRPr="00C97082">
              <w:rPr>
                <w:lang w:val="lt-LT"/>
              </w:rPr>
              <w:t>remti sveiką senėjimą</w:t>
            </w:r>
            <w:r w:rsidR="00265E99" w:rsidRPr="00C97082">
              <w:rPr>
                <w:lang w:val="lt-LT"/>
              </w:rPr>
              <w:t>;</w:t>
            </w:r>
          </w:p>
          <w:p w:rsidR="00265E99" w:rsidRPr="00C97082" w:rsidRDefault="00CF3D55" w:rsidP="00265E99">
            <w:pPr>
              <w:pStyle w:val="ListParagraph"/>
              <w:numPr>
                <w:ilvl w:val="0"/>
                <w:numId w:val="18"/>
              </w:numPr>
              <w:rPr>
                <w:b/>
                <w:lang w:val="lt-LT"/>
              </w:rPr>
            </w:pPr>
            <w:r w:rsidRPr="00C97082">
              <w:rPr>
                <w:lang w:val="lt-LT"/>
              </w:rPr>
              <w:t>skirti daugiau dėmesio</w:t>
            </w:r>
            <w:r w:rsidR="001F1809" w:rsidRPr="00C97082">
              <w:rPr>
                <w:lang w:val="lt-LT"/>
              </w:rPr>
              <w:t xml:space="preserve">: </w:t>
            </w:r>
          </w:p>
          <w:p w:rsidR="00265E99" w:rsidRPr="00C97082" w:rsidRDefault="00CF3D55" w:rsidP="00265E99">
            <w:pPr>
              <w:pStyle w:val="ListParagraph"/>
              <w:numPr>
                <w:ilvl w:val="0"/>
                <w:numId w:val="19"/>
              </w:numPr>
              <w:rPr>
                <w:b/>
                <w:lang w:val="lt-LT"/>
              </w:rPr>
            </w:pPr>
            <w:r w:rsidRPr="00C97082">
              <w:rPr>
                <w:lang w:val="lt-LT"/>
              </w:rPr>
              <w:t>pagyvenusių žmonių mobilumui didinti</w:t>
            </w:r>
            <w:r w:rsidR="00265E99" w:rsidRPr="00C97082">
              <w:rPr>
                <w:lang w:val="lt-LT"/>
              </w:rPr>
              <w:t>;</w:t>
            </w:r>
          </w:p>
          <w:p w:rsidR="00265E99" w:rsidRPr="00C97082" w:rsidRDefault="00CF3D55" w:rsidP="00265E99">
            <w:pPr>
              <w:pStyle w:val="ListParagraph"/>
              <w:numPr>
                <w:ilvl w:val="0"/>
                <w:numId w:val="19"/>
              </w:numPr>
              <w:rPr>
                <w:b/>
                <w:lang w:val="lt-LT"/>
              </w:rPr>
            </w:pPr>
            <w:r w:rsidRPr="00C97082">
              <w:rPr>
                <w:lang w:val="lt-LT"/>
              </w:rPr>
              <w:t>skatinti pagyvenusius žmones aktyviau dalyvauti darbo rinkoje</w:t>
            </w:r>
            <w:r w:rsidR="00265E99" w:rsidRPr="00C97082">
              <w:rPr>
                <w:lang w:val="lt-LT"/>
              </w:rPr>
              <w:t>;</w:t>
            </w:r>
          </w:p>
          <w:p w:rsidR="00C10415" w:rsidRPr="00C97082" w:rsidRDefault="00CF3D55" w:rsidP="00CF3D55">
            <w:pPr>
              <w:pStyle w:val="ListParagraph"/>
              <w:numPr>
                <w:ilvl w:val="0"/>
                <w:numId w:val="19"/>
              </w:numPr>
              <w:rPr>
                <w:b/>
                <w:lang w:val="lt-LT"/>
              </w:rPr>
            </w:pPr>
            <w:r w:rsidRPr="00C97082">
              <w:rPr>
                <w:lang w:val="lt-LT"/>
              </w:rPr>
              <w:t>skatinti inovacijas produktams ir paslaugoms skirtoms pagyvenusių žmonių savarankiškam gyvenimui</w:t>
            </w:r>
          </w:p>
        </w:tc>
        <w:tc>
          <w:tcPr>
            <w:tcW w:w="518" w:type="pct"/>
            <w:vAlign w:val="center"/>
          </w:tcPr>
          <w:p w:rsidR="00C10415" w:rsidRPr="00C97082" w:rsidRDefault="00E47F47" w:rsidP="000D608B">
            <w:pPr>
              <w:ind w:firstLine="0"/>
              <w:jc w:val="center"/>
              <w:rPr>
                <w:lang w:val="lt-LT"/>
              </w:rPr>
            </w:pPr>
            <w:r w:rsidRPr="00C97082">
              <w:rPr>
                <w:lang w:val="lt-LT"/>
              </w:rPr>
              <w:t>Paskaita</w:t>
            </w:r>
          </w:p>
        </w:tc>
        <w:tc>
          <w:tcPr>
            <w:tcW w:w="605" w:type="pct"/>
            <w:vAlign w:val="center"/>
          </w:tcPr>
          <w:p w:rsidR="00C10415" w:rsidRPr="00C97082" w:rsidRDefault="00C10415" w:rsidP="000D608B">
            <w:pPr>
              <w:ind w:firstLine="0"/>
              <w:jc w:val="center"/>
              <w:rPr>
                <w:lang w:val="lt-LT"/>
              </w:rPr>
            </w:pPr>
            <w:r w:rsidRPr="00C97082">
              <w:rPr>
                <w:lang w:val="lt-LT"/>
              </w:rPr>
              <w:t>4</w:t>
            </w:r>
          </w:p>
        </w:tc>
        <w:tc>
          <w:tcPr>
            <w:tcW w:w="662" w:type="pct"/>
            <w:vAlign w:val="center"/>
          </w:tcPr>
          <w:p w:rsidR="00C10415" w:rsidRPr="00C97082" w:rsidRDefault="002C5559" w:rsidP="000D608B">
            <w:pPr>
              <w:ind w:firstLine="0"/>
              <w:jc w:val="center"/>
              <w:rPr>
                <w:lang w:val="lt-LT"/>
              </w:rPr>
            </w:pPr>
            <w:r w:rsidRPr="00C97082">
              <w:rPr>
                <w:rStyle w:val="jlqj4b"/>
                <w:lang w:val="lt-LT"/>
              </w:rPr>
              <w:t>Kompiuterių klasė su projektoriumi</w:t>
            </w:r>
          </w:p>
        </w:tc>
      </w:tr>
      <w:tr w:rsidR="00C10415" w:rsidRPr="00C97082" w:rsidTr="000D608B">
        <w:tc>
          <w:tcPr>
            <w:tcW w:w="348" w:type="pct"/>
            <w:vAlign w:val="center"/>
          </w:tcPr>
          <w:p w:rsidR="00C10415" w:rsidRPr="00C97082" w:rsidRDefault="00C10415" w:rsidP="00C10415">
            <w:pPr>
              <w:ind w:firstLine="0"/>
              <w:jc w:val="center"/>
              <w:rPr>
                <w:b/>
                <w:lang w:val="lt-LT"/>
              </w:rPr>
            </w:pPr>
            <w:r w:rsidRPr="00C97082">
              <w:rPr>
                <w:b/>
                <w:lang w:val="lt-LT"/>
              </w:rPr>
              <w:t>5</w:t>
            </w:r>
            <w:r w:rsidR="00A324A8" w:rsidRPr="00C97082">
              <w:rPr>
                <w:b/>
                <w:lang w:val="lt-LT"/>
              </w:rPr>
              <w:t>.</w:t>
            </w:r>
          </w:p>
        </w:tc>
        <w:tc>
          <w:tcPr>
            <w:tcW w:w="2867" w:type="pct"/>
          </w:tcPr>
          <w:p w:rsidR="00C10415" w:rsidRPr="00C97082" w:rsidRDefault="00CF3D55" w:rsidP="00CF3D55">
            <w:pPr>
              <w:ind w:firstLine="0"/>
              <w:rPr>
                <w:strike/>
                <w:lang w:val="lt-LT"/>
              </w:rPr>
            </w:pPr>
            <w:r w:rsidRPr="00C97082">
              <w:rPr>
                <w:b/>
                <w:lang w:val="lt-LT"/>
              </w:rPr>
              <w:t>Finansinė nepriklausomybė, šeimos biudžeto planavimas</w:t>
            </w:r>
          </w:p>
        </w:tc>
        <w:tc>
          <w:tcPr>
            <w:tcW w:w="518" w:type="pct"/>
            <w:vAlign w:val="center"/>
          </w:tcPr>
          <w:p w:rsidR="00C10415" w:rsidRPr="00C97082" w:rsidRDefault="00E47F47" w:rsidP="00E47F47">
            <w:pPr>
              <w:ind w:firstLine="0"/>
              <w:jc w:val="center"/>
              <w:rPr>
                <w:lang w:val="lt-LT"/>
              </w:rPr>
            </w:pPr>
            <w:r w:rsidRPr="00C97082">
              <w:rPr>
                <w:lang w:val="lt-LT"/>
              </w:rPr>
              <w:t>Paskaita, praktiniai užsiėmimai</w:t>
            </w:r>
          </w:p>
        </w:tc>
        <w:tc>
          <w:tcPr>
            <w:tcW w:w="605" w:type="pct"/>
            <w:vAlign w:val="center"/>
          </w:tcPr>
          <w:p w:rsidR="00C10415" w:rsidRPr="00C97082" w:rsidRDefault="00C10415" w:rsidP="000D608B">
            <w:pPr>
              <w:ind w:firstLine="0"/>
              <w:jc w:val="center"/>
              <w:rPr>
                <w:lang w:val="lt-LT"/>
              </w:rPr>
            </w:pPr>
            <w:r w:rsidRPr="00C97082">
              <w:rPr>
                <w:lang w:val="lt-LT"/>
              </w:rPr>
              <w:t>4</w:t>
            </w:r>
          </w:p>
        </w:tc>
        <w:tc>
          <w:tcPr>
            <w:tcW w:w="662" w:type="pct"/>
            <w:vAlign w:val="center"/>
          </w:tcPr>
          <w:p w:rsidR="00C10415" w:rsidRPr="00C97082" w:rsidRDefault="002C5559" w:rsidP="000D608B">
            <w:pPr>
              <w:ind w:firstLine="0"/>
              <w:jc w:val="center"/>
              <w:rPr>
                <w:lang w:val="lt-LT"/>
              </w:rPr>
            </w:pPr>
            <w:r w:rsidRPr="00C97082">
              <w:rPr>
                <w:rStyle w:val="jlqj4b"/>
                <w:lang w:val="lt-LT"/>
              </w:rPr>
              <w:t>Kompiuterių klasė su projektoriumi</w:t>
            </w:r>
          </w:p>
        </w:tc>
      </w:tr>
    </w:tbl>
    <w:p w:rsidR="001F1809" w:rsidRDefault="001F1809" w:rsidP="00FE5B15">
      <w:pPr>
        <w:rPr>
          <w:lang w:val="en-GB"/>
        </w:rPr>
      </w:pPr>
    </w:p>
    <w:p w:rsidR="00D028FC" w:rsidRPr="00D028FC" w:rsidRDefault="00E47F47" w:rsidP="00D028FC">
      <w:pPr>
        <w:rPr>
          <w:rFonts w:cs="Times New Roman"/>
          <w:b/>
          <w:color w:val="222222"/>
          <w:lang w:val="en-GB"/>
        </w:rPr>
      </w:pPr>
      <w:proofErr w:type="spellStart"/>
      <w:r>
        <w:rPr>
          <w:rFonts w:cs="Times New Roman"/>
          <w:b/>
          <w:color w:val="222222"/>
          <w:lang w:val="en-GB"/>
        </w:rPr>
        <w:t>Literatūra</w:t>
      </w:r>
      <w:proofErr w:type="spellEnd"/>
    </w:p>
    <w:p w:rsidR="00D028FC" w:rsidRPr="003C5D3E" w:rsidRDefault="00D028FC" w:rsidP="00FE5B15">
      <w:r w:rsidRPr="00D028FC">
        <w:rPr>
          <w:lang w:val="en-US"/>
        </w:rPr>
        <w:t xml:space="preserve">Ageing Europe: LOOKING AT THE LIVES OF OLDER PEOPLE IN THE EU, Luxembourg: Publications Office of the European Union, 2019. </w:t>
      </w:r>
      <w:hyperlink r:id="rId6" w:history="1">
        <w:r w:rsidRPr="003C5D3E">
          <w:rPr>
            <w:rStyle w:val="Hyperlink"/>
          </w:rPr>
          <w:t>https://ec.europa.eu/eurostat/documents/3217494/10166544/KS-02-19%E2%80%91681-EN-N.pdf/c701972f-6b4e-b432-57d2-91898ca94893</w:t>
        </w:r>
      </w:hyperlink>
    </w:p>
    <w:p w:rsidR="00D028FC" w:rsidRPr="00D028FC" w:rsidRDefault="00D028FC" w:rsidP="00D028FC">
      <w:pPr>
        <w:spacing w:after="0"/>
        <w:rPr>
          <w:lang w:val="en-US"/>
        </w:rPr>
      </w:pPr>
      <w:r w:rsidRPr="00D028FC">
        <w:rPr>
          <w:lang w:val="en-US"/>
        </w:rPr>
        <w:t>The Silver Economy FINAL REPORT A study prepared for the European Commission DG Communications Networks, Content &amp; Technology</w:t>
      </w:r>
    </w:p>
    <w:p w:rsidR="00D028FC" w:rsidRPr="00D028FC" w:rsidRDefault="003C5D3E" w:rsidP="00D028FC">
      <w:pPr>
        <w:spacing w:after="0"/>
        <w:ind w:firstLine="0"/>
        <w:rPr>
          <w:lang w:val="en-US"/>
        </w:rPr>
      </w:pPr>
      <w:hyperlink r:id="rId7" w:history="1">
        <w:r w:rsidR="00D028FC" w:rsidRPr="00D028FC">
          <w:rPr>
            <w:rStyle w:val="Hyperlink"/>
            <w:lang w:val="en-US"/>
          </w:rPr>
          <w:t>file:///C:/Users/GEDIMI~1/AppData/Local/Temp/2493SilverEconomyfinalreport_171120_Finalpdf-1.pdf</w:t>
        </w:r>
      </w:hyperlink>
      <w:r w:rsidR="00D028FC">
        <w:rPr>
          <w:lang w:val="en-GB"/>
        </w:rPr>
        <w:t xml:space="preserve"> </w:t>
      </w:r>
    </w:p>
    <w:p w:rsidR="00D028FC" w:rsidRPr="00FB78A5" w:rsidRDefault="00D028FC" w:rsidP="003B77D2">
      <w:pPr>
        <w:ind w:firstLine="0"/>
        <w:rPr>
          <w:lang w:val="en-GB"/>
        </w:rPr>
      </w:pPr>
    </w:p>
    <w:sectPr w:rsidR="00D028FC" w:rsidRPr="00FB78A5" w:rsidSect="003C5D3E">
      <w:pgSz w:w="12240" w:h="15840"/>
      <w:pgMar w:top="1843" w:right="720" w:bottom="1276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D14"/>
    <w:multiLevelType w:val="hybridMultilevel"/>
    <w:tmpl w:val="65025C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0C3A"/>
    <w:multiLevelType w:val="hybridMultilevel"/>
    <w:tmpl w:val="5C7A2156"/>
    <w:lvl w:ilvl="0" w:tplc="29724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03DC"/>
    <w:multiLevelType w:val="hybridMultilevel"/>
    <w:tmpl w:val="04905238"/>
    <w:lvl w:ilvl="0" w:tplc="29724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99AE573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  <w:sz w:val="16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47BC5"/>
    <w:multiLevelType w:val="hybridMultilevel"/>
    <w:tmpl w:val="F8661C80"/>
    <w:lvl w:ilvl="0" w:tplc="29724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7121D"/>
    <w:multiLevelType w:val="hybridMultilevel"/>
    <w:tmpl w:val="18AE0EE0"/>
    <w:lvl w:ilvl="0" w:tplc="29724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44C3A"/>
    <w:multiLevelType w:val="hybridMultilevel"/>
    <w:tmpl w:val="0CAC82B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3178C4"/>
    <w:multiLevelType w:val="hybridMultilevel"/>
    <w:tmpl w:val="91F6FD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B250A"/>
    <w:multiLevelType w:val="hybridMultilevel"/>
    <w:tmpl w:val="67E06926"/>
    <w:lvl w:ilvl="0" w:tplc="77C2D5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16"/>
        <w:szCs w:val="1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117E0"/>
    <w:multiLevelType w:val="hybridMultilevel"/>
    <w:tmpl w:val="488207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30749"/>
    <w:multiLevelType w:val="hybridMultilevel"/>
    <w:tmpl w:val="73ECC33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83A4A"/>
    <w:multiLevelType w:val="hybridMultilevel"/>
    <w:tmpl w:val="D9D0A9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64F34"/>
    <w:multiLevelType w:val="hybridMultilevel"/>
    <w:tmpl w:val="683429C4"/>
    <w:lvl w:ilvl="0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5F5C1A"/>
    <w:multiLevelType w:val="hybridMultilevel"/>
    <w:tmpl w:val="B4C2E9EC"/>
    <w:lvl w:ilvl="0" w:tplc="D338B4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22222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DD3937"/>
    <w:multiLevelType w:val="hybridMultilevel"/>
    <w:tmpl w:val="810641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94141"/>
    <w:multiLevelType w:val="hybridMultilevel"/>
    <w:tmpl w:val="B0C0294E"/>
    <w:lvl w:ilvl="0" w:tplc="9ED00F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04E44"/>
    <w:multiLevelType w:val="hybridMultilevel"/>
    <w:tmpl w:val="A98622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253D5"/>
    <w:multiLevelType w:val="hybridMultilevel"/>
    <w:tmpl w:val="26D2B29C"/>
    <w:lvl w:ilvl="0" w:tplc="D13A539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957DAB"/>
    <w:multiLevelType w:val="hybridMultilevel"/>
    <w:tmpl w:val="D8221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55E6E"/>
    <w:multiLevelType w:val="hybridMultilevel"/>
    <w:tmpl w:val="142C5D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0"/>
  </w:num>
  <w:num w:numId="6">
    <w:abstractNumId w:val="10"/>
  </w:num>
  <w:num w:numId="7">
    <w:abstractNumId w:val="15"/>
  </w:num>
  <w:num w:numId="8">
    <w:abstractNumId w:val="8"/>
  </w:num>
  <w:num w:numId="9">
    <w:abstractNumId w:val="13"/>
  </w:num>
  <w:num w:numId="10">
    <w:abstractNumId w:val="6"/>
  </w:num>
  <w:num w:numId="11">
    <w:abstractNumId w:val="17"/>
  </w:num>
  <w:num w:numId="12">
    <w:abstractNumId w:val="18"/>
  </w:num>
  <w:num w:numId="13">
    <w:abstractNumId w:val="3"/>
  </w:num>
  <w:num w:numId="14">
    <w:abstractNumId w:val="1"/>
  </w:num>
  <w:num w:numId="15">
    <w:abstractNumId w:val="7"/>
  </w:num>
  <w:num w:numId="16">
    <w:abstractNumId w:val="4"/>
  </w:num>
  <w:num w:numId="17">
    <w:abstractNumId w:val="2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31"/>
    <w:rsid w:val="000D608B"/>
    <w:rsid w:val="000F594A"/>
    <w:rsid w:val="001A0D06"/>
    <w:rsid w:val="001F1809"/>
    <w:rsid w:val="001F2603"/>
    <w:rsid w:val="00265E99"/>
    <w:rsid w:val="00274B46"/>
    <w:rsid w:val="002C5559"/>
    <w:rsid w:val="002F6D37"/>
    <w:rsid w:val="003078DD"/>
    <w:rsid w:val="003B77D2"/>
    <w:rsid w:val="003C161B"/>
    <w:rsid w:val="003C5D3E"/>
    <w:rsid w:val="004F23F1"/>
    <w:rsid w:val="00597889"/>
    <w:rsid w:val="005F5B92"/>
    <w:rsid w:val="006148ED"/>
    <w:rsid w:val="00672D2E"/>
    <w:rsid w:val="006D05B8"/>
    <w:rsid w:val="0073175B"/>
    <w:rsid w:val="007359C0"/>
    <w:rsid w:val="0075279E"/>
    <w:rsid w:val="00764C4E"/>
    <w:rsid w:val="0080127F"/>
    <w:rsid w:val="008D5358"/>
    <w:rsid w:val="009029D5"/>
    <w:rsid w:val="009F6E6B"/>
    <w:rsid w:val="00A170B1"/>
    <w:rsid w:val="00A27B9B"/>
    <w:rsid w:val="00A30EC7"/>
    <w:rsid w:val="00A324A8"/>
    <w:rsid w:val="00A61D2F"/>
    <w:rsid w:val="00B21EF9"/>
    <w:rsid w:val="00B2279E"/>
    <w:rsid w:val="00B43991"/>
    <w:rsid w:val="00B82E72"/>
    <w:rsid w:val="00B943DE"/>
    <w:rsid w:val="00BC6D40"/>
    <w:rsid w:val="00BD3D24"/>
    <w:rsid w:val="00C035CE"/>
    <w:rsid w:val="00C10415"/>
    <w:rsid w:val="00C558F7"/>
    <w:rsid w:val="00C631EB"/>
    <w:rsid w:val="00C70579"/>
    <w:rsid w:val="00C84131"/>
    <w:rsid w:val="00C94B33"/>
    <w:rsid w:val="00C97082"/>
    <w:rsid w:val="00CC04C7"/>
    <w:rsid w:val="00CF3D55"/>
    <w:rsid w:val="00CF6772"/>
    <w:rsid w:val="00D028FC"/>
    <w:rsid w:val="00D03728"/>
    <w:rsid w:val="00D05BC0"/>
    <w:rsid w:val="00D73BAE"/>
    <w:rsid w:val="00DF7661"/>
    <w:rsid w:val="00E22803"/>
    <w:rsid w:val="00E448F9"/>
    <w:rsid w:val="00E47F47"/>
    <w:rsid w:val="00E5207F"/>
    <w:rsid w:val="00EF165F"/>
    <w:rsid w:val="00F55176"/>
    <w:rsid w:val="00F70F69"/>
    <w:rsid w:val="00FB055D"/>
    <w:rsid w:val="00FB78A5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C4A89-5923-4889-8C28-A77A77FF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B46"/>
    <w:pPr>
      <w:spacing w:after="120" w:line="240" w:lineRule="auto"/>
      <w:ind w:firstLine="720"/>
      <w:jc w:val="both"/>
    </w:pPr>
    <w:rPr>
      <w:rFonts w:ascii="Times New Roman" w:hAnsi="Times New Roman"/>
      <w:sz w:val="28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B46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4B46"/>
    <w:pPr>
      <w:keepNext/>
      <w:keepLines/>
      <w:ind w:firstLine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B46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274B46"/>
    <w:rPr>
      <w:rFonts w:ascii="Times New Roman" w:eastAsiaTheme="majorEastAsia" w:hAnsi="Times New Roman" w:cstheme="majorBidi"/>
      <w:b/>
      <w:sz w:val="28"/>
      <w:szCs w:val="26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274B46"/>
    <w:pPr>
      <w:ind w:firstLine="0"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B46"/>
    <w:rPr>
      <w:rFonts w:ascii="Times New Roman" w:eastAsiaTheme="majorEastAsia" w:hAnsi="Times New Roman" w:cstheme="majorBidi"/>
      <w:b/>
      <w:spacing w:val="-10"/>
      <w:kern w:val="28"/>
      <w:sz w:val="36"/>
      <w:szCs w:val="56"/>
      <w:lang w:val="lv-LV"/>
    </w:rPr>
  </w:style>
  <w:style w:type="paragraph" w:styleId="ListParagraph">
    <w:name w:val="List Paragraph"/>
    <w:basedOn w:val="Normal"/>
    <w:qFormat/>
    <w:rsid w:val="00C84131"/>
    <w:pPr>
      <w:ind w:left="720"/>
      <w:contextualSpacing/>
    </w:pPr>
  </w:style>
  <w:style w:type="table" w:styleId="TableGrid">
    <w:name w:val="Table Grid"/>
    <w:basedOn w:val="TableNormal"/>
    <w:uiPriority w:val="39"/>
    <w:rsid w:val="00FE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6D40"/>
    <w:pPr>
      <w:spacing w:after="0"/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D40"/>
    <w:rPr>
      <w:rFonts w:ascii="Segoe UI" w:hAnsi="Segoe UI" w:cs="Segoe UI"/>
      <w:sz w:val="18"/>
      <w:szCs w:val="18"/>
      <w:lang w:val="lv-LV"/>
    </w:rPr>
  </w:style>
  <w:style w:type="character" w:styleId="Hyperlink">
    <w:name w:val="Hyperlink"/>
    <w:basedOn w:val="DefaultParagraphFont"/>
    <w:uiPriority w:val="99"/>
    <w:unhideWhenUsed/>
    <w:rsid w:val="00A61D2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4C4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028FC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5E99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5E99"/>
    <w:rPr>
      <w:rFonts w:ascii="Consolas" w:hAnsi="Consolas"/>
      <w:sz w:val="20"/>
      <w:szCs w:val="20"/>
      <w:lang w:val="lv-LV"/>
    </w:rPr>
  </w:style>
  <w:style w:type="character" w:customStyle="1" w:styleId="viiyi">
    <w:name w:val="viiyi"/>
    <w:basedOn w:val="DefaultParagraphFont"/>
    <w:rsid w:val="002C5559"/>
  </w:style>
  <w:style w:type="character" w:customStyle="1" w:styleId="jlqj4b">
    <w:name w:val="jlqj4b"/>
    <w:basedOn w:val="DefaultParagraphFont"/>
    <w:rsid w:val="002C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/Users/GEDIMI~1/AppData/Local/Temp/2493SilverEconomyfinalreport_171120_Finalpdf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eurostat/documents/3217494/10166544/KS-02-19%E2%80%91681-EN-N.pdf/c701972f-6b4e-b432-57d2-91898ca9489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3413</TotalTime>
  <Pages>2</Pages>
  <Words>1709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</dc:creator>
  <cp:keywords/>
  <dc:description/>
  <cp:lastModifiedBy>Andrej Jedik</cp:lastModifiedBy>
  <cp:revision>11</cp:revision>
  <dcterms:created xsi:type="dcterms:W3CDTF">2020-11-15T15:48:00Z</dcterms:created>
  <dcterms:modified xsi:type="dcterms:W3CDTF">2021-10-07T17:27:00Z</dcterms:modified>
</cp:coreProperties>
</file>